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E3" w:rsidRDefault="009B22E3" w:rsidP="009B22E3">
      <w:pPr>
        <w:pStyle w:val="a6"/>
        <w:spacing w:before="375" w:beforeAutospacing="0" w:after="375" w:afterAutospacing="0" w:line="486" w:lineRule="atLeast"/>
        <w:ind w:firstLine="480"/>
        <w:rPr>
          <w:rFonts w:ascii="微软雅黑" w:eastAsia="微软雅黑" w:hAnsi="微软雅黑"/>
          <w:color w:val="222222"/>
          <w:sz w:val="27"/>
          <w:szCs w:val="27"/>
        </w:rPr>
      </w:pPr>
      <w:proofErr w:type="gramStart"/>
      <w:r>
        <w:rPr>
          <w:rFonts w:ascii="微软雅黑" w:eastAsia="微软雅黑" w:hAnsi="微软雅黑" w:hint="eastAsia"/>
          <w:color w:val="222222"/>
          <w:sz w:val="27"/>
          <w:szCs w:val="27"/>
        </w:rPr>
        <w:t>准则稿分三</w:t>
      </w:r>
      <w:proofErr w:type="gramEnd"/>
      <w:r>
        <w:rPr>
          <w:rFonts w:ascii="微软雅黑" w:eastAsia="微软雅黑" w:hAnsi="微软雅黑" w:hint="eastAsia"/>
          <w:color w:val="222222"/>
          <w:sz w:val="27"/>
          <w:szCs w:val="27"/>
        </w:rPr>
        <w:t>大板块、12个部分：第一板块是序言，属于总论，阐述党内政治生活的重大作用和历史经验、存在的突出问题、面临的形势任务以及新形势下加强和规范党内政治生活的重要性紧迫性，提出加强和规范党内政治生活的目标要求。</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第二板块是分论，是主体部分，围绕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12个方面分别提出明确要求、</w:t>
      </w:r>
      <w:proofErr w:type="gramStart"/>
      <w:r>
        <w:rPr>
          <w:rFonts w:ascii="微软雅黑" w:eastAsia="微软雅黑" w:hAnsi="微软雅黑" w:hint="eastAsia"/>
          <w:color w:val="222222"/>
          <w:sz w:val="27"/>
          <w:szCs w:val="27"/>
        </w:rPr>
        <w:t>作出</w:t>
      </w:r>
      <w:proofErr w:type="gramEnd"/>
      <w:r>
        <w:rPr>
          <w:rFonts w:ascii="微软雅黑" w:eastAsia="微软雅黑" w:hAnsi="微软雅黑" w:hint="eastAsia"/>
          <w:color w:val="222222"/>
          <w:sz w:val="27"/>
          <w:szCs w:val="27"/>
        </w:rPr>
        <w:t>具体规定。</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第三板块是结束语，主要讲加强组织领导和督促检查、高级干部带头示范，确保各项任务落到实处。</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Style w:val="a7"/>
          <w:rFonts w:ascii="微软雅黑" w:eastAsia="微软雅黑" w:hAnsi="微软雅黑" w:hint="eastAsia"/>
          <w:color w:val="222222"/>
          <w:sz w:val="27"/>
          <w:szCs w:val="27"/>
        </w:rPr>
        <w:t>开篇语：</w:t>
      </w:r>
      <w:r>
        <w:rPr>
          <w:rFonts w:ascii="微软雅黑" w:eastAsia="微软雅黑" w:hAnsi="微软雅黑" w:hint="eastAsia"/>
          <w:color w:val="222222"/>
          <w:sz w:val="27"/>
          <w:szCs w:val="27"/>
        </w:rPr>
        <w:t>办好中国的事情，关键在党，关键在党要管党、从严治党。党要管党必须从党内政治生活管起，从严治党必须从党内政治生活严起。</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Style w:val="a7"/>
          <w:rFonts w:ascii="微软雅黑" w:eastAsia="微软雅黑" w:hAnsi="微软雅黑" w:hint="eastAsia"/>
          <w:color w:val="222222"/>
          <w:sz w:val="27"/>
          <w:szCs w:val="27"/>
        </w:rPr>
        <w:t>党内政治生活中出现的突出问题：</w:t>
      </w:r>
      <w:r>
        <w:rPr>
          <w:rFonts w:ascii="微软雅黑" w:eastAsia="微软雅黑" w:hAnsi="微软雅黑" w:hint="eastAsia"/>
          <w:color w:val="222222"/>
          <w:sz w:val="27"/>
          <w:szCs w:val="27"/>
        </w:rPr>
        <w:t>在一些党员、干部包括高级干部中，理想信念不坚定、对党不忠诚、纪律松弛、脱离群众、独断专行、弄虚作假、</w:t>
      </w:r>
      <w:proofErr w:type="gramStart"/>
      <w:r>
        <w:rPr>
          <w:rFonts w:ascii="微软雅黑" w:eastAsia="微软雅黑" w:hAnsi="微软雅黑" w:hint="eastAsia"/>
          <w:color w:val="222222"/>
          <w:sz w:val="27"/>
          <w:szCs w:val="27"/>
        </w:rPr>
        <w:t>庸懒无为</w:t>
      </w:r>
      <w:proofErr w:type="gramEnd"/>
      <w:r>
        <w:rPr>
          <w:rFonts w:ascii="微软雅黑" w:eastAsia="微软雅黑" w:hAnsi="微软雅黑" w:hint="eastAsia"/>
          <w:color w:val="222222"/>
          <w:sz w:val="27"/>
          <w:szCs w:val="27"/>
        </w:rPr>
        <w:t>，个人主义、分散主义、自由主义、好人主义、宗派主义、山头主义、拜金主义不同程度存在，形式主义、官僚主义、享乐主义和奢靡之风问题突出，任人唯亲、跑官要官、买官卖官、拉票贿</w:t>
      </w:r>
      <w:r>
        <w:rPr>
          <w:rFonts w:ascii="微软雅黑" w:eastAsia="微软雅黑" w:hAnsi="微软雅黑" w:hint="eastAsia"/>
          <w:color w:val="222222"/>
          <w:sz w:val="27"/>
          <w:szCs w:val="27"/>
        </w:rPr>
        <w:lastRenderedPageBreak/>
        <w:t>选现象屡禁不止，滥用权力、贪污受贿、腐化堕落、违法乱纪等现象滋生蔓延。特别是高级干部中极少数人政治野心膨胀、权欲熏心，搞阳奉阴违、结党营私、团</w:t>
      </w:r>
      <w:proofErr w:type="gramStart"/>
      <w:r>
        <w:rPr>
          <w:rFonts w:ascii="微软雅黑" w:eastAsia="微软雅黑" w:hAnsi="微软雅黑" w:hint="eastAsia"/>
          <w:color w:val="222222"/>
          <w:sz w:val="27"/>
          <w:szCs w:val="27"/>
        </w:rPr>
        <w:t>团伙</w:t>
      </w:r>
      <w:proofErr w:type="gramEnd"/>
      <w:r>
        <w:rPr>
          <w:rFonts w:ascii="微软雅黑" w:eastAsia="微软雅黑" w:hAnsi="微软雅黑" w:hint="eastAsia"/>
          <w:color w:val="222222"/>
          <w:sz w:val="27"/>
          <w:szCs w:val="27"/>
        </w:rPr>
        <w:t>伙、拉帮结派、谋取权位等政治阴谋活动。</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Style w:val="a7"/>
          <w:rFonts w:ascii="微软雅黑" w:eastAsia="微软雅黑" w:hAnsi="微软雅黑" w:hint="eastAsia"/>
          <w:color w:val="222222"/>
          <w:sz w:val="27"/>
          <w:szCs w:val="27"/>
        </w:rPr>
        <w:t>重点和关键：</w:t>
      </w:r>
      <w:r>
        <w:rPr>
          <w:rFonts w:ascii="微软雅黑" w:eastAsia="微软雅黑" w:hAnsi="微软雅黑" w:hint="eastAsia"/>
          <w:color w:val="222222"/>
          <w:sz w:val="27"/>
          <w:szCs w:val="27"/>
        </w:rPr>
        <w:t>新形势下加强和规范党内政治生活，重点是各级领导机关和领导干部，关键是高级干部特别是中央委员会、中央政治局、中央政治局常务委员会的组成人员。</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Style w:val="a7"/>
          <w:rFonts w:ascii="微软雅黑" w:eastAsia="微软雅黑" w:hAnsi="微软雅黑" w:hint="eastAsia"/>
          <w:color w:val="222222"/>
          <w:sz w:val="27"/>
          <w:szCs w:val="27"/>
        </w:rPr>
        <w:t>党内政治生活的若干准则：</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b/>
          <w:bCs/>
          <w:color w:val="800000"/>
          <w:sz w:val="27"/>
          <w:szCs w:val="27"/>
        </w:rPr>
        <w:t>一、</w:t>
      </w:r>
      <w:r>
        <w:rPr>
          <w:rFonts w:ascii="微软雅黑" w:eastAsia="微软雅黑" w:hAnsi="微软雅黑" w:hint="eastAsia"/>
          <w:color w:val="800000"/>
          <w:sz w:val="27"/>
          <w:szCs w:val="27"/>
        </w:rPr>
        <w:t>坚定理想信念</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必须把对马克思主义的信仰、对社会主义和共产主义的信念作为毕生追求；必须永远保持建党时中国共产党人的奋斗精神；必须加强学习</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800000"/>
          <w:sz w:val="27"/>
          <w:szCs w:val="27"/>
        </w:rPr>
        <w:t>二、坚持党的基本路线</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坚持以经济建设为中心；坚持四项基本原则；坚持改革开放；坚持党的思想路线贯穿于执行党的基本路线全过程；坚决捍卫党的基本路线</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800000"/>
          <w:sz w:val="27"/>
          <w:szCs w:val="27"/>
        </w:rPr>
        <w:t>三、坚决维护党中央权威</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全党必须自觉服从党中央领导；全党必须严格执行重大问题请示报告制度；全党必须自觉防止和反对个人主义、分散主义、自由主义、本位主义</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800000"/>
          <w:sz w:val="27"/>
          <w:szCs w:val="27"/>
        </w:rPr>
        <w:lastRenderedPageBreak/>
        <w:t>四、严明党的政治纪律</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同一切违反党的纪律的行为作斗争；不准在党内搞小山头、小圈子、小团伙，严禁在</w:t>
      </w:r>
      <w:proofErr w:type="gramStart"/>
      <w:r>
        <w:rPr>
          <w:rFonts w:ascii="微软雅黑" w:eastAsia="微软雅黑" w:hAnsi="微软雅黑" w:hint="eastAsia"/>
          <w:color w:val="222222"/>
          <w:sz w:val="27"/>
          <w:szCs w:val="27"/>
        </w:rPr>
        <w:t>党内拉</w:t>
      </w:r>
      <w:proofErr w:type="gramEnd"/>
      <w:r>
        <w:rPr>
          <w:rFonts w:ascii="微软雅黑" w:eastAsia="微软雅黑" w:hAnsi="微软雅黑" w:hint="eastAsia"/>
          <w:color w:val="222222"/>
          <w:sz w:val="27"/>
          <w:szCs w:val="27"/>
        </w:rPr>
        <w:t>私人关系、培植个人势力、结成利益集团；必须对党忠诚老实、光明磊落，说老实话、办老实事、做老实人，如实向党反映和报告情况；党内不准搞拉拉扯扯、吹吹拍拍、阿谀奉承</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800000"/>
          <w:sz w:val="27"/>
          <w:szCs w:val="27"/>
        </w:rPr>
        <w:t>五、保持党同人民群众的血肉联系</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决不允许在群众面前自以为是、盛气凌人，决不允许当官做老爷、漠视群众疾苦，更不允许欺压群众、损害和侵占群众利益；反对形式主义、官僚主义、享乐主义和奢靡之风；提高做群众工作能力；坚持领导干部调查研究、定期接待群众来访、同干部群众谈心、群众满意度测评等制度；党员、干部必须顾全大局，自觉维护社会和谐稳定</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800000"/>
          <w:sz w:val="27"/>
          <w:szCs w:val="27"/>
        </w:rPr>
        <w:t>六、坚持民主集中制原则</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各级党委（党组）必须坚持集体领导制度；党委（党组）主要负责同志必须发扬民主、善于集中、敢于担责；领导班子成员必须坚决执行党组织决定，如有不同意见，可以保留或向上一级党组织提出；任何人都不能向组织讨价还价、不服从组织安排</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800000"/>
          <w:sz w:val="27"/>
          <w:szCs w:val="27"/>
        </w:rPr>
        <w:t>七、发扬党内民主和保障党员权利</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必须尊重党员主体地位、保障党员民主权利，落实党员知情权、参与权、选举权、监督权；党内选举必须体现选举人意志，规范和完善选举制度规则；党员有权向党负责地揭发、检举党的任何组织和任何党员违纪违法的事实，提倡实名举报</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800000"/>
          <w:sz w:val="27"/>
          <w:szCs w:val="27"/>
        </w:rPr>
        <w:t>八、坚持正确选人用人导向</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选拔任用干部必须坚持党章规定的干部条件，坚持德才兼备、以德为先，坚持五湖四海、任人唯贤；选人用人必须强化党组织的领导和把关作用；党的各级组织必须自觉防范和纠正用人上的不正之风和种种偏向；党内不准搞人身依附关系；建立容错纠错机制，宽容干部在工作中特别是改革创新中的失误</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800000"/>
          <w:sz w:val="27"/>
          <w:szCs w:val="27"/>
        </w:rPr>
        <w:t>九、严格党的组织生活制度</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坚持“三会一课”制度；坚持民主生活会和组织生活会制度；坚持谈心谈话制度；坚持对党员进行民主评议</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800000"/>
          <w:sz w:val="27"/>
          <w:szCs w:val="27"/>
        </w:rPr>
        <w:t>十、开展批评和自我批评</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批评和自我批评必须坚持实事求是，讲党性不讲私情、讲真理</w:t>
      </w:r>
      <w:proofErr w:type="gramStart"/>
      <w:r>
        <w:rPr>
          <w:rFonts w:ascii="微软雅黑" w:eastAsia="微软雅黑" w:hAnsi="微软雅黑" w:hint="eastAsia"/>
          <w:color w:val="222222"/>
          <w:sz w:val="27"/>
          <w:szCs w:val="27"/>
        </w:rPr>
        <w:t>不</w:t>
      </w:r>
      <w:proofErr w:type="gramEnd"/>
      <w:r>
        <w:rPr>
          <w:rFonts w:ascii="微软雅黑" w:eastAsia="微软雅黑" w:hAnsi="微软雅黑" w:hint="eastAsia"/>
          <w:color w:val="222222"/>
          <w:sz w:val="27"/>
          <w:szCs w:val="27"/>
        </w:rPr>
        <w:t>讲面子；党员、干部必须严于自我解剖，对发现的问题要深入剖析原因，认真整改；领导干部特别是高级干部必须带头从谏如流、敢于直言</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800000"/>
          <w:sz w:val="27"/>
          <w:szCs w:val="27"/>
        </w:rPr>
        <w:t>十一、加强对权力运行的制约和监督</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党的各级组织和领导干部必须在宪法法律范围内活动；领导干部特别是高级干部必须加强自律、慎独慎微，自觉检查和及时纠正在行使权力、廉政勤政方面存在的问题</w:t>
      </w:r>
      <w:bookmarkStart w:id="0" w:name="_GoBack"/>
      <w:bookmarkEnd w:id="0"/>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800000"/>
          <w:sz w:val="27"/>
          <w:szCs w:val="27"/>
        </w:rPr>
        <w:t>十二、保持清正廉洁的政治本色</w:t>
      </w:r>
    </w:p>
    <w:p w:rsidR="009B22E3" w:rsidRDefault="009B22E3" w:rsidP="009B22E3">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各级领导干部必须严以修身、严以用权、严以律己，谋事要实、创业要实、做人要实；领导干部特别是高级干部必须注重家庭、家教、家风，教育管理好亲属和身边工作人员；坚决抵制潜规则，自觉净化社交圈、生活圈、朋友圈</w:t>
      </w:r>
    </w:p>
    <w:p w:rsidR="008D0A09" w:rsidRPr="009B22E3" w:rsidRDefault="008D0A09"/>
    <w:sectPr w:rsidR="008D0A09" w:rsidRPr="009B22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F5" w:rsidRDefault="003C24F5" w:rsidP="009B22E3">
      <w:pPr>
        <w:spacing w:line="240" w:lineRule="auto"/>
      </w:pPr>
      <w:r>
        <w:separator/>
      </w:r>
    </w:p>
  </w:endnote>
  <w:endnote w:type="continuationSeparator" w:id="0">
    <w:p w:rsidR="003C24F5" w:rsidRDefault="003C24F5" w:rsidP="009B2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F5" w:rsidRDefault="003C24F5" w:rsidP="009B22E3">
      <w:pPr>
        <w:spacing w:line="240" w:lineRule="auto"/>
      </w:pPr>
      <w:r>
        <w:separator/>
      </w:r>
    </w:p>
  </w:footnote>
  <w:footnote w:type="continuationSeparator" w:id="0">
    <w:p w:rsidR="003C24F5" w:rsidRDefault="003C24F5" w:rsidP="009B22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EAF"/>
    <w:rsid w:val="003C24F5"/>
    <w:rsid w:val="00803F51"/>
    <w:rsid w:val="008D0A09"/>
    <w:rsid w:val="009B22E3"/>
    <w:rsid w:val="00FC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F51"/>
    <w:pPr>
      <w:widowControl w:val="0"/>
      <w:spacing w:line="500" w:lineRule="exact"/>
      <w:jc w:val="both"/>
    </w:pPr>
    <w:rPr>
      <w:rFonts w:ascii="Times New Roman" w:eastAsia="仿宋_GB2312" w:hAnsi="Times New Roman"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mrwang标题1"/>
    <w:basedOn w:val="a"/>
    <w:next w:val="a"/>
    <w:link w:val="Char"/>
    <w:qFormat/>
    <w:rsid w:val="00803F51"/>
    <w:pPr>
      <w:spacing w:before="240" w:after="60"/>
      <w:jc w:val="center"/>
      <w:outlineLvl w:val="0"/>
    </w:pPr>
    <w:rPr>
      <w:rFonts w:asciiTheme="majorHAnsi" w:eastAsia="黑体" w:hAnsiTheme="majorHAnsi" w:cstheme="majorBidi"/>
      <w:bCs/>
      <w:sz w:val="32"/>
      <w:szCs w:val="32"/>
    </w:rPr>
  </w:style>
  <w:style w:type="character" w:customStyle="1" w:styleId="Char">
    <w:name w:val="标题 Char"/>
    <w:aliases w:val="mrwang标题1 Char"/>
    <w:basedOn w:val="a0"/>
    <w:link w:val="a3"/>
    <w:rsid w:val="00803F51"/>
    <w:rPr>
      <w:rFonts w:asciiTheme="majorHAnsi" w:eastAsia="黑体" w:hAnsiTheme="majorHAnsi" w:cstheme="majorBidi"/>
      <w:bCs/>
      <w:sz w:val="32"/>
      <w:szCs w:val="32"/>
    </w:rPr>
  </w:style>
  <w:style w:type="paragraph" w:styleId="a4">
    <w:name w:val="header"/>
    <w:basedOn w:val="a"/>
    <w:link w:val="Char0"/>
    <w:uiPriority w:val="99"/>
    <w:unhideWhenUsed/>
    <w:rsid w:val="009B22E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9B22E3"/>
    <w:rPr>
      <w:rFonts w:ascii="Times New Roman" w:eastAsia="仿宋_GB2312" w:hAnsi="Times New Roman" w:cs="Times New Roman"/>
      <w:sz w:val="18"/>
      <w:szCs w:val="18"/>
    </w:rPr>
  </w:style>
  <w:style w:type="paragraph" w:styleId="a5">
    <w:name w:val="footer"/>
    <w:basedOn w:val="a"/>
    <w:link w:val="Char1"/>
    <w:uiPriority w:val="99"/>
    <w:unhideWhenUsed/>
    <w:rsid w:val="009B22E3"/>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9B22E3"/>
    <w:rPr>
      <w:rFonts w:ascii="Times New Roman" w:eastAsia="仿宋_GB2312" w:hAnsi="Times New Roman" w:cs="Times New Roman"/>
      <w:sz w:val="18"/>
      <w:szCs w:val="18"/>
    </w:rPr>
  </w:style>
  <w:style w:type="paragraph" w:styleId="a6">
    <w:name w:val="Normal (Web)"/>
    <w:basedOn w:val="a"/>
    <w:uiPriority w:val="99"/>
    <w:semiHidden/>
    <w:unhideWhenUsed/>
    <w:rsid w:val="009B22E3"/>
    <w:pPr>
      <w:widowControl/>
      <w:spacing w:before="100" w:beforeAutospacing="1" w:after="100" w:afterAutospacing="1" w:line="240" w:lineRule="auto"/>
      <w:jc w:val="left"/>
    </w:pPr>
    <w:rPr>
      <w:rFonts w:ascii="宋体" w:eastAsia="宋体" w:hAnsi="宋体" w:cs="宋体"/>
      <w:kern w:val="0"/>
      <w:sz w:val="24"/>
      <w:szCs w:val="24"/>
    </w:rPr>
  </w:style>
  <w:style w:type="character" w:styleId="a7">
    <w:name w:val="Strong"/>
    <w:basedOn w:val="a0"/>
    <w:uiPriority w:val="22"/>
    <w:qFormat/>
    <w:rsid w:val="009B22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F51"/>
    <w:pPr>
      <w:widowControl w:val="0"/>
      <w:spacing w:line="500" w:lineRule="exact"/>
      <w:jc w:val="both"/>
    </w:pPr>
    <w:rPr>
      <w:rFonts w:ascii="Times New Roman" w:eastAsia="仿宋_GB2312" w:hAnsi="Times New Roman"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mrwang标题1"/>
    <w:basedOn w:val="a"/>
    <w:next w:val="a"/>
    <w:link w:val="Char"/>
    <w:qFormat/>
    <w:rsid w:val="00803F51"/>
    <w:pPr>
      <w:spacing w:before="240" w:after="60"/>
      <w:jc w:val="center"/>
      <w:outlineLvl w:val="0"/>
    </w:pPr>
    <w:rPr>
      <w:rFonts w:asciiTheme="majorHAnsi" w:eastAsia="黑体" w:hAnsiTheme="majorHAnsi" w:cstheme="majorBidi"/>
      <w:bCs/>
      <w:sz w:val="32"/>
      <w:szCs w:val="32"/>
    </w:rPr>
  </w:style>
  <w:style w:type="character" w:customStyle="1" w:styleId="Char">
    <w:name w:val="标题 Char"/>
    <w:aliases w:val="mrwang标题1 Char"/>
    <w:basedOn w:val="a0"/>
    <w:link w:val="a3"/>
    <w:rsid w:val="00803F51"/>
    <w:rPr>
      <w:rFonts w:asciiTheme="majorHAnsi" w:eastAsia="黑体" w:hAnsiTheme="majorHAnsi" w:cstheme="majorBidi"/>
      <w:bCs/>
      <w:sz w:val="32"/>
      <w:szCs w:val="32"/>
    </w:rPr>
  </w:style>
  <w:style w:type="paragraph" w:styleId="a4">
    <w:name w:val="header"/>
    <w:basedOn w:val="a"/>
    <w:link w:val="Char0"/>
    <w:uiPriority w:val="99"/>
    <w:unhideWhenUsed/>
    <w:rsid w:val="009B22E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9B22E3"/>
    <w:rPr>
      <w:rFonts w:ascii="Times New Roman" w:eastAsia="仿宋_GB2312" w:hAnsi="Times New Roman" w:cs="Times New Roman"/>
      <w:sz w:val="18"/>
      <w:szCs w:val="18"/>
    </w:rPr>
  </w:style>
  <w:style w:type="paragraph" w:styleId="a5">
    <w:name w:val="footer"/>
    <w:basedOn w:val="a"/>
    <w:link w:val="Char1"/>
    <w:uiPriority w:val="99"/>
    <w:unhideWhenUsed/>
    <w:rsid w:val="009B22E3"/>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9B22E3"/>
    <w:rPr>
      <w:rFonts w:ascii="Times New Roman" w:eastAsia="仿宋_GB2312" w:hAnsi="Times New Roman" w:cs="Times New Roman"/>
      <w:sz w:val="18"/>
      <w:szCs w:val="18"/>
    </w:rPr>
  </w:style>
  <w:style w:type="paragraph" w:styleId="a6">
    <w:name w:val="Normal (Web)"/>
    <w:basedOn w:val="a"/>
    <w:uiPriority w:val="99"/>
    <w:semiHidden/>
    <w:unhideWhenUsed/>
    <w:rsid w:val="009B22E3"/>
    <w:pPr>
      <w:widowControl/>
      <w:spacing w:before="100" w:beforeAutospacing="1" w:after="100" w:afterAutospacing="1" w:line="240" w:lineRule="auto"/>
      <w:jc w:val="left"/>
    </w:pPr>
    <w:rPr>
      <w:rFonts w:ascii="宋体" w:eastAsia="宋体" w:hAnsi="宋体" w:cs="宋体"/>
      <w:kern w:val="0"/>
      <w:sz w:val="24"/>
      <w:szCs w:val="24"/>
    </w:rPr>
  </w:style>
  <w:style w:type="character" w:styleId="a7">
    <w:name w:val="Strong"/>
    <w:basedOn w:val="a0"/>
    <w:uiPriority w:val="22"/>
    <w:qFormat/>
    <w:rsid w:val="009B2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4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297</Words>
  <Characters>1697</Characters>
  <Application>Microsoft Office Word</Application>
  <DocSecurity>0</DocSecurity>
  <Lines>14</Lines>
  <Paragraphs>3</Paragraphs>
  <ScaleCrop>false</ScaleCrop>
  <Company>微软中国</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2017-03-10T07:40:00Z</dcterms:created>
  <dcterms:modified xsi:type="dcterms:W3CDTF">2017-03-10T07:40:00Z</dcterms:modified>
</cp:coreProperties>
</file>